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BB0C9" w14:textId="77777777" w:rsidR="00B2731B" w:rsidRPr="00B2731B" w:rsidRDefault="00B2731B" w:rsidP="009C2D1D">
      <w:pPr>
        <w:rPr>
          <w:rFonts w:ascii="Times New Roman" w:hAnsi="Times New Roman" w:cs="Times New Roman"/>
          <w:sz w:val="44"/>
          <w:szCs w:val="44"/>
        </w:rPr>
      </w:pPr>
    </w:p>
    <w:p w14:paraId="70FCF271" w14:textId="3C265B18" w:rsidR="00B2731B" w:rsidRPr="00B2731B" w:rsidRDefault="00B2731B" w:rsidP="00A95A77">
      <w:pPr>
        <w:jc w:val="center"/>
        <w:rPr>
          <w:rFonts w:ascii="Times New Roman" w:hAnsi="Times New Roman" w:cs="Times New Roman"/>
          <w:b/>
          <w:bCs/>
          <w:sz w:val="72"/>
          <w:szCs w:val="72"/>
          <w:lang w:val="fr-CA"/>
        </w:rPr>
      </w:pPr>
      <w:r w:rsidRPr="00B2731B">
        <w:rPr>
          <w:rFonts w:ascii="Times New Roman" w:hAnsi="Times New Roman" w:cs="Times New Roman"/>
          <w:b/>
          <w:bCs/>
          <w:sz w:val="72"/>
          <w:szCs w:val="72"/>
          <w:lang w:val="fr-CA"/>
        </w:rPr>
        <w:t>Paysages Monochromes</w:t>
      </w:r>
    </w:p>
    <w:p w14:paraId="290D05B1" w14:textId="0897159D" w:rsidR="009C2D1D" w:rsidRPr="00EF15CB" w:rsidRDefault="009C2D1D" w:rsidP="000B3424">
      <w:pPr>
        <w:ind w:firstLine="720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fr-CA"/>
        </w:rPr>
      </w:pPr>
      <w:r w:rsidRPr="00EF15C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fr-CA"/>
        </w:rPr>
        <w:t>Example de paysage :</w:t>
      </w:r>
    </w:p>
    <w:p w14:paraId="659743DA" w14:textId="571FDE32" w:rsidR="009C2D1D" w:rsidRPr="00EF15CB" w:rsidRDefault="009C2D1D" w:rsidP="000B342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fr-CA"/>
        </w:rPr>
      </w:pPr>
      <w:r w:rsidRPr="00EF15C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fr-CA"/>
        </w:rPr>
        <w:t>L</w:t>
      </w:r>
      <w:r w:rsidR="00B2731B" w:rsidRPr="00EF15C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fr-CA"/>
        </w:rPr>
        <w:t>a campagne</w:t>
      </w:r>
    </w:p>
    <w:p w14:paraId="2B2F34FA" w14:textId="2724D226" w:rsidR="009C2D1D" w:rsidRPr="00EF15CB" w:rsidRDefault="009C2D1D" w:rsidP="000B342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fr-CA"/>
        </w:rPr>
      </w:pPr>
      <w:r w:rsidRPr="00EF15C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fr-CA"/>
        </w:rPr>
        <w:t>L</w:t>
      </w:r>
      <w:r w:rsidR="00B2731B" w:rsidRPr="00EF15C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fr-CA"/>
        </w:rPr>
        <w:t>a mer</w:t>
      </w:r>
    </w:p>
    <w:p w14:paraId="66822054" w14:textId="1F2BC25E" w:rsidR="00B2731B" w:rsidRPr="00EF15CB" w:rsidRDefault="009C2D1D" w:rsidP="000B342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fr-CA"/>
        </w:rPr>
      </w:pPr>
      <w:r w:rsidRPr="00EF15C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fr-CA"/>
        </w:rPr>
        <w:t>L</w:t>
      </w:r>
      <w:r w:rsidR="00B2731B" w:rsidRPr="00EF15C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fr-CA"/>
        </w:rPr>
        <w:t>es villes (paysage urbain).</w:t>
      </w:r>
    </w:p>
    <w:p w14:paraId="6477E3D3" w14:textId="77777777" w:rsidR="00EF15CB" w:rsidRPr="00EF15CB" w:rsidRDefault="000B3424" w:rsidP="00EF15C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fr-CA"/>
        </w:rPr>
      </w:pPr>
      <w:r w:rsidRPr="00EF15C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fr-CA"/>
        </w:rPr>
        <w:t>La montagne</w:t>
      </w:r>
    </w:p>
    <w:p w14:paraId="1CEA78B8" w14:textId="5375ACED" w:rsidR="00EF15CB" w:rsidRPr="00EF15CB" w:rsidRDefault="00EF15CB" w:rsidP="00EF15C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fr-CA"/>
        </w:rPr>
      </w:pPr>
      <w:r w:rsidRPr="00EF15C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fr-CA"/>
        </w:rPr>
        <w:t>Une forêt </w:t>
      </w:r>
    </w:p>
    <w:p w14:paraId="46B6F6CD" w14:textId="638C6ACF" w:rsidR="009C2D1D" w:rsidRDefault="009C2D1D" w:rsidP="000B3424">
      <w:pPr>
        <w:ind w:left="720"/>
        <w:rPr>
          <w:rFonts w:ascii="Times New Roman" w:hAnsi="Times New Roman" w:cs="Times New Roman"/>
          <w:sz w:val="28"/>
          <w:szCs w:val="28"/>
          <w:lang w:val="fr-CA"/>
        </w:rPr>
      </w:pPr>
      <w:r w:rsidRPr="009C2D1D">
        <w:rPr>
          <w:rFonts w:ascii="Times New Roman" w:hAnsi="Times New Roman" w:cs="Times New Roman"/>
          <w:b/>
          <w:bCs/>
          <w:sz w:val="36"/>
          <w:szCs w:val="36"/>
          <w:lang w:val="fr-CA"/>
        </w:rPr>
        <w:t>Étape 1 :</w:t>
      </w:r>
      <w:r w:rsidRPr="009C2D1D">
        <w:rPr>
          <w:rFonts w:ascii="Times New Roman" w:hAnsi="Times New Roman" w:cs="Times New Roman"/>
          <w:sz w:val="36"/>
          <w:szCs w:val="36"/>
          <w:lang w:val="fr-CA"/>
        </w:rPr>
        <w:t xml:space="preserve"> </w:t>
      </w:r>
      <w:r w:rsidR="000B3424">
        <w:rPr>
          <w:rFonts w:ascii="Times New Roman" w:hAnsi="Times New Roman" w:cs="Times New Roman"/>
          <w:sz w:val="36"/>
          <w:szCs w:val="36"/>
          <w:lang w:val="fr-CA"/>
        </w:rPr>
        <w:t>Avec un crayon d</w:t>
      </w:r>
      <w:r w:rsidRPr="000875B1">
        <w:rPr>
          <w:rFonts w:ascii="Times New Roman" w:hAnsi="Times New Roman" w:cs="Times New Roman"/>
          <w:sz w:val="36"/>
          <w:szCs w:val="36"/>
          <w:lang w:val="fr-CA"/>
        </w:rPr>
        <w:t xml:space="preserve">essine un paysage avec un </w:t>
      </w:r>
      <w:r w:rsidR="000875B1" w:rsidRPr="000875B1">
        <w:rPr>
          <w:rFonts w:ascii="Times New Roman" w:hAnsi="Times New Roman" w:cs="Times New Roman"/>
          <w:sz w:val="36"/>
          <w:szCs w:val="36"/>
          <w:lang w:val="fr-CA"/>
        </w:rPr>
        <w:t>arrière-plan</w:t>
      </w:r>
      <w:r w:rsidRPr="000875B1">
        <w:rPr>
          <w:rFonts w:ascii="Times New Roman" w:hAnsi="Times New Roman" w:cs="Times New Roman"/>
          <w:sz w:val="36"/>
          <w:szCs w:val="36"/>
          <w:lang w:val="fr-CA"/>
        </w:rPr>
        <w:t xml:space="preserve"> </w:t>
      </w:r>
      <w:r w:rsidR="000B3424" w:rsidRPr="000875B1">
        <w:rPr>
          <w:rFonts w:ascii="Times New Roman" w:hAnsi="Times New Roman" w:cs="Times New Roman"/>
          <w:sz w:val="36"/>
          <w:szCs w:val="36"/>
          <w:lang w:val="fr-CA"/>
        </w:rPr>
        <w:t xml:space="preserve">et </w:t>
      </w:r>
      <w:r w:rsidR="000B3424">
        <w:rPr>
          <w:rFonts w:ascii="Times New Roman" w:hAnsi="Times New Roman" w:cs="Times New Roman"/>
          <w:sz w:val="36"/>
          <w:szCs w:val="36"/>
          <w:lang w:val="fr-CA"/>
        </w:rPr>
        <w:t>avant</w:t>
      </w:r>
      <w:r w:rsidRPr="000875B1">
        <w:rPr>
          <w:rFonts w:ascii="Times New Roman" w:hAnsi="Times New Roman" w:cs="Times New Roman"/>
          <w:sz w:val="36"/>
          <w:szCs w:val="36"/>
          <w:lang w:val="fr-CA"/>
        </w:rPr>
        <w:t xml:space="preserve"> plan</w:t>
      </w:r>
      <w:r w:rsidR="000875B1">
        <w:rPr>
          <w:rFonts w:ascii="Times New Roman" w:hAnsi="Times New Roman" w:cs="Times New Roman"/>
          <w:sz w:val="36"/>
          <w:szCs w:val="36"/>
          <w:lang w:val="fr-CA"/>
        </w:rPr>
        <w:t xml:space="preserve"> et second plan.</w:t>
      </w:r>
    </w:p>
    <w:p w14:paraId="4A6E5A49" w14:textId="15B24C14" w:rsidR="000B3424" w:rsidRPr="001A7063" w:rsidRDefault="000875B1" w:rsidP="000B3424">
      <w:pPr>
        <w:ind w:firstLine="720"/>
        <w:jc w:val="center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noProof/>
        </w:rPr>
        <w:drawing>
          <wp:inline distT="0" distB="0" distL="0" distR="0" wp14:anchorId="1EFF0EB6" wp14:editId="713C9D9D">
            <wp:extent cx="3377526" cy="2254103"/>
            <wp:effectExtent l="0" t="0" r="0" b="0"/>
            <wp:docPr id="18" name="Picture 18" descr="Comment utiliser un premier plan pour donner de la profondeur à vos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ent utiliser un premier plan pour donner de la profondeur à vos phot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503" cy="227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24">
        <w:rPr>
          <w:rFonts w:ascii="Times New Roman" w:hAnsi="Times New Roman" w:cs="Times New Roman"/>
          <w:sz w:val="28"/>
          <w:szCs w:val="28"/>
          <w:lang w:val="fr-CA"/>
        </w:rPr>
        <w:t xml:space="preserve">   </w:t>
      </w:r>
      <w:r w:rsidR="000B3424">
        <w:rPr>
          <w:rFonts w:ascii="Times New Roman" w:hAnsi="Times New Roman" w:cs="Times New Roman"/>
          <w:noProof/>
          <w:sz w:val="28"/>
          <w:szCs w:val="28"/>
          <w:lang w:val="fr-CA"/>
        </w:rPr>
        <w:drawing>
          <wp:inline distT="0" distB="0" distL="0" distR="0" wp14:anchorId="741D60A5" wp14:editId="7D7F30E1">
            <wp:extent cx="2844501" cy="1921881"/>
            <wp:effectExtent l="0" t="0" r="0" b="254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78" cy="192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238D8" w14:textId="2BBBC389" w:rsidR="00253599" w:rsidRPr="00253599" w:rsidRDefault="00253599" w:rsidP="000B3424">
      <w:pPr>
        <w:shd w:val="clear" w:color="auto" w:fill="FFFFFF"/>
        <w:spacing w:after="45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val="fr-CA" w:eastAsia="en-CA"/>
        </w:rPr>
      </w:pPr>
      <w:r w:rsidRPr="002535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CA" w:eastAsia="en-CA"/>
        </w:rPr>
        <w:t>Avant-plan</w:t>
      </w:r>
      <w:r w:rsidRPr="00253599">
        <w:rPr>
          <w:rFonts w:ascii="Times New Roman" w:eastAsia="Times New Roman" w:hAnsi="Times New Roman" w:cs="Times New Roman"/>
          <w:color w:val="000000"/>
          <w:sz w:val="28"/>
          <w:szCs w:val="28"/>
          <w:lang w:val="fr-CA" w:eastAsia="en-CA"/>
        </w:rPr>
        <w:t>:</w:t>
      </w:r>
    </w:p>
    <w:p w14:paraId="682E17F0" w14:textId="431A9C7B" w:rsidR="00253599" w:rsidRDefault="000875B1" w:rsidP="00253599">
      <w:pPr>
        <w:pStyle w:val="ListParagraph"/>
        <w:numPr>
          <w:ilvl w:val="0"/>
          <w:numId w:val="1"/>
        </w:numPr>
        <w:shd w:val="clear" w:color="auto" w:fill="FFFFFF"/>
        <w:spacing w:after="4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fr-CA" w:eastAsia="en-C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fr-CA" w:eastAsia="en-CA"/>
        </w:rPr>
        <w:t xml:space="preserve">La partie du dessin qui semble être la plus près d nous quand ont le regard. </w:t>
      </w:r>
    </w:p>
    <w:p w14:paraId="59C22EC9" w14:textId="77777777" w:rsidR="000875B1" w:rsidRPr="000875B1" w:rsidRDefault="000875B1" w:rsidP="000B3424">
      <w:pPr>
        <w:shd w:val="clear" w:color="auto" w:fill="FFFFFF"/>
        <w:spacing w:after="435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CA" w:eastAsia="en-CA"/>
        </w:rPr>
      </w:pPr>
      <w:r w:rsidRPr="000875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CA" w:eastAsia="en-CA"/>
        </w:rPr>
        <w:t>Second Plan :</w:t>
      </w:r>
    </w:p>
    <w:p w14:paraId="6E6B3E33" w14:textId="15A4B59B" w:rsidR="000875B1" w:rsidRPr="000875B1" w:rsidRDefault="000875B1" w:rsidP="000875B1">
      <w:pPr>
        <w:pStyle w:val="ListParagraph"/>
        <w:numPr>
          <w:ilvl w:val="0"/>
          <w:numId w:val="1"/>
        </w:num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CA" w:eastAsia="en-CA"/>
        </w:rPr>
      </w:pPr>
      <w:r w:rsidRPr="000875B1">
        <w:rPr>
          <w:rFonts w:ascii="Times New Roman" w:eastAsia="Times New Roman" w:hAnsi="Times New Roman" w:cs="Times New Roman"/>
          <w:color w:val="000000"/>
          <w:sz w:val="28"/>
          <w:szCs w:val="28"/>
          <w:lang w:val="fr-CA" w:eastAsia="en-CA"/>
        </w:rPr>
        <w:t>L’endroit dans un dessin ou une peinture qui se situe entre l’avant plan et l’arrière-plan.</w:t>
      </w:r>
      <w:r w:rsidRPr="000875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CA" w:eastAsia="en-CA"/>
        </w:rPr>
        <w:t xml:space="preserve"> </w:t>
      </w:r>
    </w:p>
    <w:p w14:paraId="23AF319C" w14:textId="77777777" w:rsidR="000875B1" w:rsidRDefault="000875B1" w:rsidP="000875B1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CA" w:eastAsia="en-CA"/>
        </w:rPr>
      </w:pPr>
    </w:p>
    <w:p w14:paraId="13E05512" w14:textId="233E2F74" w:rsidR="000875B1" w:rsidRPr="00253599" w:rsidRDefault="000875B1" w:rsidP="000B3424">
      <w:pPr>
        <w:shd w:val="clear" w:color="auto" w:fill="FFFFFF"/>
        <w:spacing w:after="45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val="fr-CA" w:eastAsia="en-CA"/>
        </w:rPr>
      </w:pPr>
      <w:r w:rsidRPr="002535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CA" w:eastAsia="en-CA"/>
        </w:rPr>
        <w:t>Arrière-plan</w:t>
      </w:r>
      <w:r w:rsidRPr="00253599">
        <w:rPr>
          <w:rFonts w:ascii="Times New Roman" w:eastAsia="Times New Roman" w:hAnsi="Times New Roman" w:cs="Times New Roman"/>
          <w:color w:val="000000"/>
          <w:sz w:val="28"/>
          <w:szCs w:val="28"/>
          <w:lang w:val="fr-CA" w:eastAsia="en-CA"/>
        </w:rPr>
        <w:t> :</w:t>
      </w:r>
    </w:p>
    <w:p w14:paraId="202C4405" w14:textId="77777777" w:rsidR="000875B1" w:rsidRPr="00253599" w:rsidRDefault="000875B1" w:rsidP="000875B1">
      <w:pPr>
        <w:pStyle w:val="ListParagraph"/>
        <w:numPr>
          <w:ilvl w:val="0"/>
          <w:numId w:val="1"/>
        </w:numPr>
        <w:shd w:val="clear" w:color="auto" w:fill="FFFFFF"/>
        <w:spacing w:after="4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fr-CA" w:eastAsia="en-C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fr-CA" w:eastAsia="en-CA"/>
        </w:rPr>
        <w:t>La partie de dessin qui semble être le plus éloignée quand on la regarde.</w:t>
      </w:r>
    </w:p>
    <w:p w14:paraId="199FC02C" w14:textId="0CB0A23F" w:rsidR="000875B1" w:rsidRDefault="000875B1" w:rsidP="000875B1">
      <w:pPr>
        <w:shd w:val="clear" w:color="auto" w:fill="FFFFFF"/>
        <w:spacing w:after="4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fr-CA" w:eastAsia="en-CA"/>
        </w:rPr>
      </w:pPr>
    </w:p>
    <w:p w14:paraId="6F4D0F98" w14:textId="7A5C29B5" w:rsidR="000B3424" w:rsidRDefault="000B3424" w:rsidP="000875B1">
      <w:pPr>
        <w:shd w:val="clear" w:color="auto" w:fill="FFFFFF"/>
        <w:spacing w:after="4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fr-CA" w:eastAsia="en-CA"/>
        </w:rPr>
      </w:pPr>
    </w:p>
    <w:p w14:paraId="3CB90FBF" w14:textId="77777777" w:rsidR="000B3424" w:rsidRPr="000875B1" w:rsidRDefault="000B3424" w:rsidP="000875B1">
      <w:pPr>
        <w:shd w:val="clear" w:color="auto" w:fill="FFFFFF"/>
        <w:spacing w:after="4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fr-CA" w:eastAsia="en-CA"/>
        </w:rPr>
      </w:pPr>
    </w:p>
    <w:p w14:paraId="25EFAFB3" w14:textId="692516F2" w:rsidR="000B3424" w:rsidRPr="000B3424" w:rsidRDefault="000B3424" w:rsidP="000B3424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val="fr-CA" w:eastAsia="en-CA"/>
        </w:rPr>
      </w:pPr>
      <w:r w:rsidRPr="000B342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fr-CA" w:eastAsia="en-CA"/>
        </w:rPr>
        <w:t xml:space="preserve">Étape 2 : </w:t>
      </w:r>
      <w:r w:rsidRPr="000B3424">
        <w:rPr>
          <w:rFonts w:ascii="Times New Roman" w:eastAsia="Times New Roman" w:hAnsi="Times New Roman" w:cs="Times New Roman"/>
          <w:color w:val="000000"/>
          <w:sz w:val="36"/>
          <w:szCs w:val="36"/>
          <w:lang w:val="fr-CA" w:eastAsia="en-CA"/>
        </w:rPr>
        <w:t xml:space="preserve">Choisi une couleur </w:t>
      </w:r>
      <w:r w:rsidRPr="000B342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val="fr-CA" w:eastAsia="en-CA"/>
        </w:rPr>
        <w:t>monochromatique</w:t>
      </w:r>
      <w:r w:rsidRPr="000B3424">
        <w:rPr>
          <w:rFonts w:ascii="Times New Roman" w:eastAsia="Times New Roman" w:hAnsi="Times New Roman" w:cs="Times New Roman"/>
          <w:color w:val="000000"/>
          <w:sz w:val="36"/>
          <w:szCs w:val="36"/>
          <w:lang w:val="fr-CA" w:eastAsia="en-CA"/>
        </w:rPr>
        <w:t xml:space="preserve"> et peinture ton dessin.</w:t>
      </w:r>
    </w:p>
    <w:p w14:paraId="4EEE24D2" w14:textId="77777777" w:rsidR="000B3424" w:rsidRPr="000B3424" w:rsidRDefault="000B3424" w:rsidP="000B3424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CA" w:eastAsia="en-CA"/>
        </w:rPr>
      </w:pPr>
    </w:p>
    <w:p w14:paraId="1F127F37" w14:textId="1EC27ADA" w:rsidR="000B3424" w:rsidRPr="000B3424" w:rsidRDefault="009C2D1D" w:rsidP="000B3424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CA" w:eastAsia="en-CA"/>
        </w:rPr>
      </w:pPr>
      <w:r w:rsidRPr="000B3424">
        <w:rPr>
          <w:rFonts w:ascii="Times New Roman" w:hAnsi="Times New Roman" w:cs="Times New Roman"/>
          <w:noProof/>
          <w:sz w:val="28"/>
          <w:szCs w:val="28"/>
          <w:lang w:val="fr-CA"/>
        </w:rPr>
        <w:drawing>
          <wp:inline distT="0" distB="0" distL="0" distR="0" wp14:anchorId="68806CF4" wp14:editId="0A5CB730">
            <wp:extent cx="5028788" cy="3476847"/>
            <wp:effectExtent l="0" t="0" r="635" b="9525"/>
            <wp:docPr id="12" name="Picture 12" descr="A picture containing text, dessert, gea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dessert, gear, severa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928" cy="349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80B17" w14:textId="77777777" w:rsidR="000B3424" w:rsidRPr="000B3424" w:rsidRDefault="000B3424" w:rsidP="00253599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CA" w:eastAsia="en-CA"/>
        </w:rPr>
      </w:pPr>
    </w:p>
    <w:p w14:paraId="56B8CAC0" w14:textId="23A7320E" w:rsidR="00253599" w:rsidRPr="000B3424" w:rsidRDefault="00253599" w:rsidP="000B3424">
      <w:pPr>
        <w:shd w:val="clear" w:color="auto" w:fill="FFFFFF"/>
        <w:spacing w:after="45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val="fr-CA" w:eastAsia="en-CA"/>
        </w:rPr>
      </w:pPr>
      <w:r w:rsidRPr="000B34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CA" w:eastAsia="en-CA"/>
        </w:rPr>
        <w:t>Couleurs monochromatiques</w:t>
      </w:r>
      <w:r w:rsidRPr="000B3424">
        <w:rPr>
          <w:rFonts w:ascii="Times New Roman" w:eastAsia="Times New Roman" w:hAnsi="Times New Roman" w:cs="Times New Roman"/>
          <w:color w:val="000000"/>
          <w:sz w:val="28"/>
          <w:szCs w:val="28"/>
          <w:lang w:val="fr-CA" w:eastAsia="en-CA"/>
        </w:rPr>
        <w:t> :</w:t>
      </w:r>
    </w:p>
    <w:p w14:paraId="0A46F9F3" w14:textId="3D777FE7" w:rsidR="00253599" w:rsidRPr="000B3424" w:rsidRDefault="00253599" w:rsidP="00253599">
      <w:pPr>
        <w:pStyle w:val="ListParagraph"/>
        <w:numPr>
          <w:ilvl w:val="0"/>
          <w:numId w:val="1"/>
        </w:numPr>
        <w:shd w:val="clear" w:color="auto" w:fill="FFFFFF"/>
        <w:spacing w:after="4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fr-CA" w:eastAsia="en-CA"/>
        </w:rPr>
      </w:pPr>
      <w:r w:rsidRPr="000B3424">
        <w:rPr>
          <w:rFonts w:ascii="Times New Roman" w:eastAsia="Times New Roman" w:hAnsi="Times New Roman" w:cs="Times New Roman"/>
          <w:color w:val="000000"/>
          <w:sz w:val="28"/>
          <w:szCs w:val="28"/>
          <w:lang w:val="fr-CA" w:eastAsia="en-CA"/>
        </w:rPr>
        <w:t>Une seule couleur; on peut faire des variations en diluant la couleur ou en mélangeant des teintes dégradées, de façon à obtenir des valeurs plus claires ou plus sombres d'une même couleur.</w:t>
      </w:r>
      <w:r w:rsidR="000875B1" w:rsidRPr="000B3424">
        <w:rPr>
          <w:noProof/>
          <w:sz w:val="28"/>
          <w:szCs w:val="28"/>
        </w:rPr>
        <w:t xml:space="preserve"> </w:t>
      </w:r>
    </w:p>
    <w:p w14:paraId="6F4116C8" w14:textId="77777777" w:rsidR="00253599" w:rsidRPr="00253599" w:rsidRDefault="00253599" w:rsidP="00253599">
      <w:pPr>
        <w:rPr>
          <w:rFonts w:ascii="Times New Roman" w:hAnsi="Times New Roman" w:cs="Times New Roman"/>
          <w:sz w:val="28"/>
          <w:szCs w:val="28"/>
          <w:lang w:val="fr-CA"/>
        </w:rPr>
      </w:pPr>
    </w:p>
    <w:p w14:paraId="2C4F705B" w14:textId="5F72B732" w:rsidR="00B2731B" w:rsidRDefault="00253599" w:rsidP="00253599">
      <w:pPr>
        <w:jc w:val="center"/>
      </w:pPr>
      <w:r>
        <w:rPr>
          <w:noProof/>
        </w:rPr>
        <w:drawing>
          <wp:inline distT="0" distB="0" distL="0" distR="0" wp14:anchorId="1EBDA196" wp14:editId="32C255A8">
            <wp:extent cx="3159635" cy="1935126"/>
            <wp:effectExtent l="0" t="0" r="3175" b="8255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20" cy="194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F74F0AE" wp14:editId="34B5EB6E">
            <wp:extent cx="2440761" cy="1892678"/>
            <wp:effectExtent l="0" t="0" r="0" b="0"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91" cy="190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7AA24" w14:textId="77777777" w:rsidR="00253599" w:rsidRDefault="00253599" w:rsidP="00A95A77">
      <w:pPr>
        <w:jc w:val="center"/>
      </w:pPr>
    </w:p>
    <w:p w14:paraId="77C3D104" w14:textId="77777777" w:rsidR="00D30BDE" w:rsidRDefault="00D30BDE" w:rsidP="000B3424">
      <w:pPr>
        <w:jc w:val="center"/>
      </w:pPr>
    </w:p>
    <w:p w14:paraId="7B68BD54" w14:textId="77777777" w:rsidR="00D30BDE" w:rsidRDefault="00D30BDE" w:rsidP="000B3424">
      <w:pPr>
        <w:jc w:val="center"/>
      </w:pPr>
    </w:p>
    <w:p w14:paraId="7B076CF7" w14:textId="77777777" w:rsidR="00D30BDE" w:rsidRDefault="00D30BDE" w:rsidP="000B3424">
      <w:pPr>
        <w:jc w:val="center"/>
      </w:pPr>
    </w:p>
    <w:p w14:paraId="21471EE6" w14:textId="7C343CA4" w:rsidR="000875B1" w:rsidRDefault="00A95A77" w:rsidP="000B3424">
      <w:pPr>
        <w:jc w:val="center"/>
      </w:pPr>
      <w:r>
        <w:rPr>
          <w:noProof/>
        </w:rPr>
        <w:drawing>
          <wp:inline distT="0" distB="0" distL="0" distR="0" wp14:anchorId="3CA8555B" wp14:editId="01BCF9D3">
            <wp:extent cx="4295554" cy="3604354"/>
            <wp:effectExtent l="0" t="0" r="0" b="0"/>
            <wp:docPr id="1" name="Picture 1" descr="Monochromatic Mountain Painting | SCY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ochromatic Mountain Painting | SCYA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645" cy="3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531A7" w14:textId="4215A9C9" w:rsidR="00585AC5" w:rsidRDefault="00585AC5" w:rsidP="00A95A77">
      <w:pPr>
        <w:jc w:val="center"/>
      </w:pPr>
    </w:p>
    <w:p w14:paraId="187117C4" w14:textId="77777777" w:rsidR="00A95A77" w:rsidRDefault="00A95A77">
      <w:pPr>
        <w:rPr>
          <w:noProof/>
        </w:rPr>
      </w:pPr>
    </w:p>
    <w:p w14:paraId="077ACF04" w14:textId="66EC36A4" w:rsidR="00A95A77" w:rsidRDefault="00A95A77" w:rsidP="00A95A77">
      <w:pPr>
        <w:jc w:val="center"/>
      </w:pPr>
      <w:r>
        <w:rPr>
          <w:noProof/>
        </w:rPr>
        <w:drawing>
          <wp:inline distT="0" distB="0" distL="0" distR="0" wp14:anchorId="6884ECE8" wp14:editId="70697A73">
            <wp:extent cx="4922697" cy="3997842"/>
            <wp:effectExtent l="0" t="0" r="0" b="0"/>
            <wp:docPr id="2" name="Picture 2" descr="Purple Mountains&quot; Poster for Sale by anabear-art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rple Mountains&quot; Poster for Sale by anabear-art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0" t="16457" r="8944" b="16277"/>
                    <a:stretch/>
                  </pic:blipFill>
                  <pic:spPr bwMode="auto">
                    <a:xfrm>
                      <a:off x="0" y="0"/>
                      <a:ext cx="4922872" cy="399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9159C" w14:textId="04BEC7F5" w:rsidR="00D30BDE" w:rsidRDefault="00D30BDE" w:rsidP="00A95A77">
      <w:pPr>
        <w:jc w:val="center"/>
      </w:pPr>
    </w:p>
    <w:p w14:paraId="2609C405" w14:textId="77777777" w:rsidR="00D30BDE" w:rsidRDefault="00D30BDE" w:rsidP="00A95A77">
      <w:pPr>
        <w:jc w:val="center"/>
      </w:pPr>
    </w:p>
    <w:p w14:paraId="78CE134A" w14:textId="1256CD43" w:rsidR="00A95A77" w:rsidRDefault="00A95A77" w:rsidP="00A95A77">
      <w:pPr>
        <w:jc w:val="center"/>
      </w:pPr>
      <w:r>
        <w:rPr>
          <w:noProof/>
        </w:rPr>
        <w:drawing>
          <wp:inline distT="0" distB="0" distL="0" distR="0" wp14:anchorId="03094E7C" wp14:editId="7FFFE4BE">
            <wp:extent cx="3143750" cy="4316819"/>
            <wp:effectExtent l="0" t="0" r="0" b="762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39" cy="432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D4B33" w14:textId="0C9DDED1" w:rsidR="00A95A77" w:rsidRDefault="00A95A77" w:rsidP="00A95A77">
      <w:pPr>
        <w:jc w:val="center"/>
      </w:pPr>
      <w:r>
        <w:rPr>
          <w:noProof/>
        </w:rPr>
        <w:drawing>
          <wp:inline distT="0" distB="0" distL="0" distR="0" wp14:anchorId="1F79B5D2" wp14:editId="48F20C42">
            <wp:extent cx="2675962" cy="4210493"/>
            <wp:effectExtent l="0" t="0" r="0" b="0"/>
            <wp:docPr id="9" name="Picture 9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22" cy="421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ED40E" w14:textId="7820FD9C" w:rsidR="00A95A77" w:rsidRDefault="00A95A77" w:rsidP="00A95A77">
      <w:pPr>
        <w:jc w:val="center"/>
      </w:pPr>
      <w:r>
        <w:rPr>
          <w:noProof/>
        </w:rPr>
        <w:lastRenderedPageBreak/>
        <w:drawing>
          <wp:inline distT="0" distB="0" distL="0" distR="0" wp14:anchorId="59A3E3B6" wp14:editId="2F956BD6">
            <wp:extent cx="2871570" cy="4359349"/>
            <wp:effectExtent l="0" t="0" r="0" b="0"/>
            <wp:docPr id="4" name="Picture 4" descr="Monochromatic Watercolor Landscape | Vis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nochromatic Watercolor Landscape | VisAr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77" cy="43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81553" w14:textId="467C1B67" w:rsidR="00A95A77" w:rsidRDefault="00A95A77" w:rsidP="00A95A77">
      <w:pPr>
        <w:jc w:val="center"/>
      </w:pPr>
      <w:r>
        <w:rPr>
          <w:noProof/>
        </w:rPr>
        <w:drawing>
          <wp:inline distT="0" distB="0" distL="0" distR="0" wp14:anchorId="22341111" wp14:editId="72C484A1">
            <wp:extent cx="3391786" cy="4239584"/>
            <wp:effectExtent l="0" t="0" r="0" b="0"/>
            <wp:docPr id="8" name="Picture 8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574" cy="424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F59EA" w14:textId="2CB29118" w:rsidR="00A95A77" w:rsidRDefault="00A95A77" w:rsidP="00A95A77">
      <w:pPr>
        <w:jc w:val="center"/>
      </w:pPr>
      <w:r>
        <w:rPr>
          <w:noProof/>
        </w:rPr>
        <w:lastRenderedPageBreak/>
        <w:drawing>
          <wp:inline distT="0" distB="0" distL="0" distR="0" wp14:anchorId="7BA81208" wp14:editId="1EBB596F">
            <wp:extent cx="2799100" cy="3890801"/>
            <wp:effectExtent l="0" t="0" r="0" b="0"/>
            <wp:docPr id="6" name="Picture 6" descr="A picture containing ceramic ware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eramic ware, porcel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81" cy="390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6CFCCB0" wp14:editId="5C32A044">
            <wp:extent cx="2806995" cy="389082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83" cy="390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C9E94" w14:textId="4020E4BB" w:rsidR="00A95A77" w:rsidRDefault="00A95A77" w:rsidP="00A95A77">
      <w:pPr>
        <w:jc w:val="center"/>
      </w:pPr>
      <w:r>
        <w:rPr>
          <w:noProof/>
        </w:rPr>
        <w:drawing>
          <wp:inline distT="0" distB="0" distL="0" distR="0" wp14:anchorId="66B064E2" wp14:editId="67E1B15B">
            <wp:extent cx="3827721" cy="3478482"/>
            <wp:effectExtent l="0" t="0" r="0" b="0"/>
            <wp:docPr id="5" name="Picture 5" descr="Feature art No. 7, 2019-20 — Monochromatic Landscape - The Feather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ature art No. 7, 2019-20 — Monochromatic Landscape - The Feather Onli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95" cy="34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3C0E3" w14:textId="4A3B8DF8" w:rsidR="00A95A77" w:rsidRDefault="00A95A77" w:rsidP="00A95A77">
      <w:pPr>
        <w:jc w:val="center"/>
      </w:pPr>
    </w:p>
    <w:p w14:paraId="69C24433" w14:textId="0F11C646" w:rsidR="00A95A77" w:rsidRDefault="00A95A77" w:rsidP="00A95A77">
      <w:pPr>
        <w:jc w:val="center"/>
      </w:pPr>
      <w:r>
        <w:rPr>
          <w:noProof/>
        </w:rPr>
        <w:lastRenderedPageBreak/>
        <w:drawing>
          <wp:inline distT="0" distB="0" distL="0" distR="0" wp14:anchorId="22C334B4" wp14:editId="35C999DC">
            <wp:extent cx="5433060" cy="5433060"/>
            <wp:effectExtent l="0" t="0" r="0" b="0"/>
            <wp:docPr id="7" name="Picture 7" descr="Malvorlagen zum Kennenlernen der Farbperspek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lvorlagen zum Kennenlernen der Farbperspektiv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7086B" w14:textId="61299677" w:rsidR="002F02B7" w:rsidRDefault="00A95A77" w:rsidP="002F02B7">
      <w:pPr>
        <w:jc w:val="center"/>
      </w:pPr>
      <w:r w:rsidRPr="00A95A77">
        <w:rPr>
          <w:noProof/>
        </w:rPr>
        <w:drawing>
          <wp:inline distT="0" distB="0" distL="0" distR="0" wp14:anchorId="3A6D9CFE" wp14:editId="0D93D8E3">
            <wp:extent cx="5358765" cy="3572510"/>
            <wp:effectExtent l="0" t="0" r="0" b="0"/>
            <wp:docPr id="10" name="Picture 10" descr="A picture containing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uns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3072" w14:textId="0A502EEE" w:rsidR="002F02B7" w:rsidRDefault="002F02B7" w:rsidP="002F02B7">
      <w:pPr>
        <w:jc w:val="center"/>
      </w:pPr>
      <w:r>
        <w:rPr>
          <w:noProof/>
        </w:rPr>
        <w:lastRenderedPageBreak/>
        <w:drawing>
          <wp:inline distT="0" distB="0" distL="0" distR="0" wp14:anchorId="53738FFA" wp14:editId="78E2925B">
            <wp:extent cx="5263116" cy="4782913"/>
            <wp:effectExtent l="0" t="0" r="0" b="0"/>
            <wp:docPr id="13" name="Picture 13" descr="Feature art No. 7, 2019-20 — Monochromatic Landscape - The Feather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eature art No. 7, 2019-20 — Monochromatic Landscape - The Feather Onli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74" cy="47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51542" w14:textId="77777777" w:rsidR="001A7063" w:rsidRDefault="001A7063" w:rsidP="002F02B7">
      <w:pPr>
        <w:jc w:val="center"/>
        <w:rPr>
          <w:noProof/>
        </w:rPr>
      </w:pPr>
    </w:p>
    <w:p w14:paraId="41250DCB" w14:textId="34766B09" w:rsidR="001A7063" w:rsidRDefault="001A7063" w:rsidP="002F02B7">
      <w:pPr>
        <w:jc w:val="center"/>
      </w:pPr>
      <w:r>
        <w:rPr>
          <w:noProof/>
        </w:rPr>
        <w:drawing>
          <wp:inline distT="0" distB="0" distL="0" distR="0" wp14:anchorId="537C112E" wp14:editId="7F741A04">
            <wp:extent cx="5260510" cy="2933995"/>
            <wp:effectExtent l="0" t="0" r="0" b="0"/>
            <wp:docPr id="17" name="Picture 17" descr="Landscape Howling Wolf Monochromatic Moonlight Blue Stock Illustration  1611772531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ndscape Howling Wolf Monochromatic Moonlight Blue Stock Illustration  1611772531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9" b="9566"/>
                    <a:stretch/>
                  </pic:blipFill>
                  <pic:spPr bwMode="auto">
                    <a:xfrm>
                      <a:off x="0" y="0"/>
                      <a:ext cx="5265524" cy="293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7063" w:rsidSect="009C2D1D">
      <w:pgSz w:w="12240" w:h="15840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73D33"/>
    <w:multiLevelType w:val="hybridMultilevel"/>
    <w:tmpl w:val="23FE3E6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A9E087D"/>
    <w:multiLevelType w:val="hybridMultilevel"/>
    <w:tmpl w:val="DDF828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1242429">
    <w:abstractNumId w:val="1"/>
  </w:num>
  <w:num w:numId="2" w16cid:durableId="336228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IwNzQyNjA3sTQxNDdW0lEKTi0uzszPAykwrgUAvBv8ISwAAAA="/>
  </w:docVars>
  <w:rsids>
    <w:rsidRoot w:val="00A95A77"/>
    <w:rsid w:val="000875B1"/>
    <w:rsid w:val="000B3424"/>
    <w:rsid w:val="001A7063"/>
    <w:rsid w:val="00253599"/>
    <w:rsid w:val="002F02B7"/>
    <w:rsid w:val="00342A4B"/>
    <w:rsid w:val="00585AC5"/>
    <w:rsid w:val="009C2D1D"/>
    <w:rsid w:val="00A95A77"/>
    <w:rsid w:val="00B2731B"/>
    <w:rsid w:val="00D30BDE"/>
    <w:rsid w:val="00E51E60"/>
    <w:rsid w:val="00EF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5A018"/>
  <w15:chartTrackingRefBased/>
  <w15:docId w15:val="{C6CBC3C3-4152-4CA1-84A8-30F16F599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731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35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1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Cousineau</dc:creator>
  <cp:keywords/>
  <dc:description/>
  <cp:lastModifiedBy>Cynthia Cousineau</cp:lastModifiedBy>
  <cp:revision>2</cp:revision>
  <cp:lastPrinted>2022-11-19T04:13:00Z</cp:lastPrinted>
  <dcterms:created xsi:type="dcterms:W3CDTF">2022-11-21T19:43:00Z</dcterms:created>
  <dcterms:modified xsi:type="dcterms:W3CDTF">2022-11-21T19:43:00Z</dcterms:modified>
</cp:coreProperties>
</file>